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1E3A8A" w:sz="12"/>
          <w:left w:val="none"/>
          <w:bottom w:val="single" w:color="1E3A8A" w:sz="12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W w:type="pct" w:w="100%"/>
            <w:shd w:fill="F8FAFC" w:val="clear"/>
            <w:tcMar>
              <w:top w:type="dxa" w:w="180"/>
              <w:left w:type="dxa" w:w="240"/>
              <w:bottom w:type="dxa" w:w="180"/>
              <w:right w:type="dxa" w:w="240"/>
            </w:tcMar>
          </w:tcPr>
          <w:p>
            <w:pPr>
              <w:jc w:val="center"/>
            </w:pPr>
            <w:r>
              <w:rPr>
                <w:b/>
                <w:bCs/>
                <w:color w:val="0F172A"/>
                <w:sz w:val="22"/>
                <w:szCs w:val="22"/>
              </w:rPr>
              <w:t xml:space="preserve">INTERNATIONAL JOURNAL OF COMPUTATIONAL SCIENCE AND DIGITAL INNOVATION (IJCSDI)</w:t>
            </w:r>
          </w:p>
          <w:p>
            <w:pPr>
              <w:spacing w:before="80"/>
              <w:jc w:val="center"/>
            </w:pPr>
            <w:r>
              <w:rPr>
                <w:b/>
                <w:bCs/>
                <w:color w:val="1E3A8A"/>
                <w:sz w:val="24"/>
                <w:szCs w:val="24"/>
              </w:rPr>
              <w:t xml:space="preserve">OPEN ACCESS PUBLISHING AGREEMENT &amp; AUTHOR COPYRIGHT RETENTION</w:t>
            </w:r>
          </w:p>
          <w:p>
            <w:pPr>
              <w:spacing w:before="60"/>
              <w:jc w:val="center"/>
            </w:pPr>
            <w:r>
              <w:rPr>
                <w:b/>
                <w:bCs/>
                <w:i/>
                <w:iCs/>
                <w:color w:val="059669"/>
                <w:sz w:val="18"/>
                <w:szCs w:val="18"/>
              </w:rPr>
              <w:t xml:space="preserve">Creative Commons Attribution 4.0 International License (CC BY 4.0)</w:t>
            </w:r>
          </w:p>
        </w:tc>
      </w:tr>
    </w:tbl>
    <w:p>
      <w:pPr>
        <w:spacing w:before="200"/>
      </w:pPr>
    </w:p>
    <w:tbl>
      <w:tblPr>
        <w:tblW w:type="pct" w:w="100%"/>
        <w:tblBorders>
          <w:top w:val="single" w:color="CBD5E1" w:sz="6"/>
          <w:left w:val="single" w:color="CBD5E1" w:sz="6"/>
          <w:bottom w:val="single" w:color="CBD5E1" w:sz="6"/>
          <w:right w:val="single" w:color="CBD5E1" w:sz="6"/>
          <w:insideH w:val="single" w:color="E2E8F0" w:sz="6"/>
          <w:insideV w:val="single" w:color="CBD5E1" w:sz="6"/>
        </w:tblBorders>
      </w:tblPr>
      <w:tblGrid>
        <w:gridCol w:w="100"/>
        <w:gridCol w:w="100"/>
      </w:tblGrid>
      <w:tr>
        <w:tc>
          <w:tcPr>
            <w:tcW w:type="pct" w:w="28%"/>
            <w:shd w:fill="F1F5F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Manuscript Custom ID:</w:t>
            </w:r>
          </w:p>
        </w:tc>
        <w:tc>
          <w:tcPr>
            <w:tcW w:type="pct" w:w="72%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color w:val="94A3B8"/>
              </w:rPr>
              <w:t xml:space="preserve">________________________________________________</w:t>
            </w:r>
          </w:p>
        </w:tc>
      </w:tr>
      <w:tr>
        <w:tc>
          <w:tcPr>
            <w:tcW w:type="pct" w:w="28%"/>
            <w:shd w:fill="F1F5F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Full Manuscript Title:</w:t>
            </w:r>
          </w:p>
        </w:tc>
        <w:tc>
          <w:tcPr>
            <w:tcW w:type="pct" w:w="72%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color w:val="94A3B8"/>
              </w:rPr>
              <w:t xml:space="preserve">________________________________________________
________________________________________________</w:t>
            </w:r>
          </w:p>
        </w:tc>
      </w:tr>
      <w:tr>
        <w:tc>
          <w:tcPr>
            <w:tcW w:type="pct" w:w="28%"/>
            <w:shd w:fill="F1F5F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All Author Name(s):</w:t>
            </w:r>
          </w:p>
        </w:tc>
        <w:tc>
          <w:tcPr>
            <w:tcW w:type="pct" w:w="72%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color w:val="94A3B8"/>
              </w:rPr>
              <w:t xml:space="preserve">________________________________________________
________________________________________________</w:t>
            </w:r>
          </w:p>
        </w:tc>
      </w:tr>
    </w:tbl>
    <w:p>
      <w:pPr>
        <w:spacing w:after="80" w:before="240"/>
      </w:pPr>
      <w:r>
        <w:rPr>
          <w:b/>
          <w:bCs/>
          <w:color w:val="1E3A8A"/>
          <w:sz w:val="20"/>
          <w:szCs w:val="20"/>
        </w:rPr>
        <w:t xml:space="preserve">1. CREATIVE COMMONS ATTRIBUTION 4.0 (CC BY 4.0) &amp; COPYRIGHT RETENTION</w:t>
      </w:r>
    </w:p>
    <w:p>
      <w:pPr>
        <w:spacing w:after="120"/>
        <w:jc w:val="both"/>
      </w:pPr>
      <w:r>
        <w:rPr>
          <w:sz w:val="19"/>
          <w:szCs w:val="19"/>
        </w:rPr>
        <w:t xml:space="preserve">The undersigned author(s) confirm that the manuscript listed above has been accepted for peer-reviewed publication in the International Journal of Computational Science and Digital Innovation (IJCSDI) under the Creative Commons Attribution 4.0 International License (CC BY 4.0). Under this open-access framework: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rPr>
          <w:b/>
          <w:bCs/>
        </w:rPr>
        <w:t xml:space="preserve">Author Copyright Retention: </w:t>
      </w:r>
      <w:r>
        <w:rPr>
          <w:sz w:val="19"/>
          <w:szCs w:val="19"/>
        </w:rPr>
        <w:t xml:space="preserve">The author(s) retain 100% unrestricted copyright and moral rights of their scholarly work. Authors grant IJCSDI a non-exclusive license to publish, display, index, and archive the final Version of Record.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rPr>
          <w:b/>
          <w:bCs/>
        </w:rPr>
        <w:t xml:space="preserve">CC BY 4.0 Reuse Rights: </w:t>
      </w:r>
      <w:r>
        <w:rPr>
          <w:sz w:val="19"/>
          <w:szCs w:val="19"/>
        </w:rPr>
        <w:t xml:space="preserve">Anyone is permitted to freely read, download, copy, redistribute, and adapt the material for commercial or non-commercial purposes, provided appropriate attribution and citation are given to the original authors and IJCSDI.</w:t>
      </w:r>
    </w:p>
    <w:p>
      <w:pPr>
        <w:pStyle w:val="ListParagraph"/>
        <w:numPr>
          <w:ilvl w:val="0"/>
          <w:numId w:val="1"/>
        </w:numPr>
        <w:spacing w:after="140"/>
        <w:jc w:val="both"/>
      </w:pPr>
      <w:r>
        <w:rPr>
          <w:b/>
          <w:bCs/>
        </w:rPr>
        <w:t xml:space="preserve">Self-Archiving (Green Open Access): </w:t>
      </w:r>
      <w:r>
        <w:rPr>
          <w:sz w:val="19"/>
          <w:szCs w:val="19"/>
        </w:rPr>
        <w:t xml:space="preserve">Authors are fully authorized to deposit preprints, accepted manuscripts, and the published publisher PDF into institutional repositories, subject archives, personal websites, and scholarly sharing platforms without any embargo period.</w:t>
      </w:r>
    </w:p>
    <w:p>
      <w:pPr>
        <w:spacing w:after="80" w:before="180"/>
      </w:pPr>
      <w:r>
        <w:rPr>
          <w:b/>
          <w:bCs/>
          <w:color w:val="1E3A8A"/>
          <w:sz w:val="20"/>
          <w:szCs w:val="20"/>
        </w:rPr>
        <w:t xml:space="preserve">2. AUTHOR WARRANTIES, ORIGINALITY &amp; ETHICAL ASSURANCES</w:t>
      </w:r>
    </w:p>
    <w:p>
      <w:pPr>
        <w:spacing w:after="120"/>
        <w:jc w:val="both"/>
      </w:pPr>
      <w:r>
        <w:rPr>
          <w:sz w:val="19"/>
          <w:szCs w:val="19"/>
        </w:rPr>
        <w:t xml:space="preserve">The corresponding author, on behalf of all co-authors, solemnly warrants that: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rPr>
          <w:b/>
          <w:bCs/>
        </w:rPr>
        <w:t xml:space="preserve">Originality: </w:t>
      </w:r>
      <w:r>
        <w:rPr>
          <w:sz w:val="19"/>
          <w:szCs w:val="19"/>
        </w:rPr>
        <w:t xml:space="preserve">The manuscript represents an original research contribution and has NOT been formally published or concurrently submitted elsewhere in any peer-reviewed journal or book.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rPr>
          <w:b/>
          <w:bCs/>
        </w:rPr>
        <w:t xml:space="preserve">No Plagiarism: </w:t>
      </w:r>
      <w:r>
        <w:rPr>
          <w:sz w:val="19"/>
          <w:szCs w:val="19"/>
        </w:rPr>
        <w:t xml:space="preserve">The work contains no plagiarized, fabricated, or unlawful material, and all sources, datasets, and intellectual contributions have been appropriately cited.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rPr>
          <w:b/>
          <w:bCs/>
        </w:rPr>
        <w:t xml:space="preserve">AI Transparency: </w:t>
      </w:r>
      <w:r>
        <w:rPr>
          <w:sz w:val="19"/>
          <w:szCs w:val="19"/>
        </w:rPr>
        <w:t xml:space="preserve">Any use of generative artificial intelligence (AI) tools for text drafting, code synthesis, or data visualization has been explicitly disclosed in the manuscript.</w:t>
      </w:r>
    </w:p>
    <w:p>
      <w:pPr>
        <w:pStyle w:val="ListParagraph"/>
        <w:numPr>
          <w:ilvl w:val="0"/>
          <w:numId w:val="1"/>
        </w:numPr>
        <w:spacing w:after="160"/>
        <w:jc w:val="both"/>
      </w:pPr>
      <w:r>
        <w:rPr>
          <w:b/>
          <w:bCs/>
        </w:rPr>
        <w:t xml:space="preserve">Co-Author Consent: </w:t>
      </w:r>
      <w:r>
        <w:rPr>
          <w:sz w:val="19"/>
          <w:szCs w:val="19"/>
        </w:rPr>
        <w:t xml:space="preserve">All listed authors contributed substantively, approved the manuscript content, and authorized the corresponding author to execute this agreement.</w:t>
      </w:r>
    </w:p>
    <w:p>
      <w:pPr>
        <w:spacing w:after="80" w:before="180"/>
      </w:pPr>
      <w:r>
        <w:rPr>
          <w:b/>
          <w:bCs/>
          <w:color w:val="1E3A8A"/>
          <w:sz w:val="20"/>
          <w:szCs w:val="20"/>
        </w:rPr>
        <w:t xml:space="preserve">3. CORRESPONDING AUTHOR UNDERTAKING &amp; SIGNATURE</w:t>
      </w:r>
    </w:p>
    <w:p>
      <w:pPr>
        <w:spacing w:after="120"/>
      </w:pPr>
      <w:r>
        <w:rPr>
          <w:sz w:val="19"/>
          <w:szCs w:val="19"/>
        </w:rPr>
        <w:t xml:space="preserve">By signing below, the corresponding author accepts the terms of this Open Access Publishing Agreement on behalf of all co-authors:</w:t>
      </w:r>
    </w:p>
    <w:tbl>
      <w:tblPr>
        <w:tblW w:type="pct" w:w="100%"/>
        <w:tblBorders>
          <w:top w:val="single" w:color="CBD5E1" w:sz="6"/>
          <w:left w:val="single" w:color="CBD5E1" w:sz="6"/>
          <w:bottom w:val="single" w:color="CBD5E1" w:sz="6"/>
          <w:right w:val="single" w:color="CBD5E1" w:sz="6"/>
          <w:insideH w:val="single" w:color="E2E8F0" w:sz="6"/>
          <w:insideV w:val="single" w:color="CBD5E1" w:sz="6"/>
        </w:tblBorders>
      </w:tblPr>
      <w:tblGrid>
        <w:gridCol w:w="100"/>
        <w:gridCol w:w="100"/>
      </w:tblGrid>
      <w:tr>
        <w:tc>
          <w:tcPr>
            <w:tcW w:type="pct" w:w="35%"/>
            <w:shd w:fill="F8FAF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Authorized Signature:</w:t>
            </w:r>
          </w:p>
        </w:tc>
        <w:tc>
          <w:tcPr>
            <w:tcW w:type="pct" w:w="65%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color w:val="94A3B8"/>
              </w:rPr>
              <w:t xml:space="preserve">________________________________________________</w:t>
            </w:r>
          </w:p>
        </w:tc>
      </w:tr>
      <w:tr>
        <w:tc>
          <w:tcPr>
            <w:tcW w:type="pct" w:w="35%"/>
            <w:shd w:fill="F8FAF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Printed Full Name:</w:t>
            </w:r>
          </w:p>
        </w:tc>
        <w:tc>
          <w:tcPr>
            <w:tcW w:type="pct" w:w="65%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color w:val="94A3B8"/>
              </w:rPr>
              <w:t xml:space="preserve">________________________________________________</w:t>
            </w:r>
          </w:p>
        </w:tc>
      </w:tr>
      <w:tr>
        <w:tc>
          <w:tcPr>
            <w:tcW w:type="pct" w:w="35%"/>
            <w:shd w:fill="F8FAF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Designation &amp; Department:</w:t>
            </w:r>
          </w:p>
        </w:tc>
        <w:tc>
          <w:tcPr>
            <w:tcW w:type="pct" w:w="65%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color w:val="94A3B8"/>
              </w:rPr>
              <w:t xml:space="preserve">________________________________________________</w:t>
            </w:r>
          </w:p>
        </w:tc>
      </w:tr>
      <w:tr>
        <w:tc>
          <w:tcPr>
            <w:tcW w:type="pct" w:w="35%"/>
            <w:shd w:fill="F8FAF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Affiliated Institution &amp; Country:</w:t>
            </w:r>
          </w:p>
        </w:tc>
        <w:tc>
          <w:tcPr>
            <w:tcW w:type="pct" w:w="65%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color w:val="94A3B8"/>
              </w:rPr>
              <w:t xml:space="preserve">________________________________________________</w:t>
            </w:r>
          </w:p>
        </w:tc>
      </w:tr>
      <w:tr>
        <w:tc>
          <w:tcPr>
            <w:tcW w:type="pct" w:w="35%"/>
            <w:shd w:fill="F8FAF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Date of Execution:</w:t>
            </w:r>
          </w:p>
        </w:tc>
        <w:tc>
          <w:tcPr>
            <w:tcW w:type="pct" w:w="65%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475569"/>
              </w:rPr>
              <w:t xml:space="preserve">____ / ____ / 2027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4A3B8"/>
        <w:sz w:val="15"/>
        <w:szCs w:val="15"/>
      </w:rPr>
      <w:t xml:space="preserve">IJCSDI Official Author Licensing • Published under Creative Commons Attribution 4.0 International (CC BY 4.0) • https://ijcsdi.org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64748B"/>
        <w:sz w:val="15"/>
        <w:szCs w:val="15"/>
      </w:rPr>
      <w:t xml:space="preserve">INTERNATIONAL JOURNAL OF COMPUTATIONAL SCIENCE AND DIGITAL INNOVATION (IJCSDI)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0"/>
        <w:szCs w:val="20"/>
      </w:rPr>
    </w:rPrDefault>
    <w:pPrDefault>
      <w:pPr>
        <w:jc w:val="lef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2027-09-20T03:25:17.611Z</dcterms:created>
  <dcterms:modified xsi:type="dcterms:W3CDTF">2027-09-20T03:25:17.612Z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